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6F5CAA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3D06D6C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——————————</w:t>
      </w:r>
    </w:p>
    <w:p w14:paraId="07BC89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default" w:ascii="宋体" w:hAnsi="宋体" w:cs="宋体"/>
          <w:b/>
          <w:bCs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院总编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20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24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—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67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#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项目</w:t>
      </w:r>
    </w:p>
    <w:p w14:paraId="2D657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outlineLvl w:val="9"/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</w:pP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中标</w:t>
      </w:r>
      <w:r>
        <w:rPr>
          <w:rFonts w:hint="eastAsia" w:ascii="宋体" w:hAnsi="宋体" w:cs="宋体"/>
          <w:b/>
          <w:bCs/>
          <w:sz w:val="40"/>
          <w:szCs w:val="40"/>
          <w:lang w:val="en-US" w:eastAsia="zh-CN"/>
        </w:rPr>
        <w:t>意向</w:t>
      </w:r>
      <w:r>
        <w:rPr>
          <w:rFonts w:hint="eastAsia" w:ascii="宋体" w:hAnsi="宋体" w:eastAsia="宋体" w:cs="宋体"/>
          <w:b/>
          <w:bCs/>
          <w:sz w:val="40"/>
          <w:szCs w:val="40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sz w:val="40"/>
          <w:szCs w:val="40"/>
          <w:lang w:eastAsia="zh-CN"/>
        </w:rPr>
        <w:t>公示</w:t>
      </w:r>
    </w:p>
    <w:p w14:paraId="69BB2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各有关投标人：</w:t>
      </w:r>
    </w:p>
    <w:p w14:paraId="753CC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2025年度教职工生日蛋糕项目，于2024年12月22日上午9时00分，在江苏省盐城技师学院依法公开开标，经评标委员会评审，学校领导批准，现将中标意向单位予以公示。</w:t>
      </w:r>
    </w:p>
    <w:p w14:paraId="7258E6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焙友食品（盐城）有限公司（格丽思）</w:t>
      </w:r>
    </w:p>
    <w:p w14:paraId="0B501A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地址：盐城市亭湖区新洋路58号3幢</w:t>
      </w:r>
    </w:p>
    <w:p w14:paraId="705F8B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盐城市馥猫食品科技有限公司</w:t>
      </w:r>
    </w:p>
    <w:p w14:paraId="2F6344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地址：盐城市盐南高新区科城街道数字智能产业园宏洲智能科技园9号楼1层103室</w:t>
      </w:r>
    </w:p>
    <w:p w14:paraId="01F0B6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default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盐城市盐福叮咚科技有限公司</w:t>
      </w:r>
    </w:p>
    <w:p w14:paraId="2A5482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地址：盐城市盐南新区新龙广场10号楼1107室</w:t>
      </w:r>
    </w:p>
    <w:p w14:paraId="3D861C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参加本项目的投标人如对以上结果有异议的，请在本公示发布之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日起3个工作日内，向江苏省盐城技师学院招标办递交书面质疑文件及相关证明材料，逾期送达或没有签署当事人姓名、公章以及联系方式的，将依法不予受理。</w:t>
      </w:r>
    </w:p>
    <w:p w14:paraId="325A9B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特此公示。</w:t>
      </w:r>
    </w:p>
    <w:p w14:paraId="0E3B9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4402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0FC25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160" w:firstLineChars="13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2024年12月23日</w:t>
      </w:r>
    </w:p>
    <w:p w14:paraId="3E682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outlineLvl w:val="9"/>
        <w:rPr>
          <w:rFonts w:hint="eastAsia"/>
          <w:lang w:eastAsia="zh-CN"/>
        </w:rPr>
      </w:pPr>
    </w:p>
    <w:p w14:paraId="7794549F"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BC644A"/>
    <w:rsid w:val="0C54536A"/>
    <w:rsid w:val="17ED1F4D"/>
    <w:rsid w:val="29215311"/>
    <w:rsid w:val="297178A3"/>
    <w:rsid w:val="2C687786"/>
    <w:rsid w:val="402C6F40"/>
    <w:rsid w:val="47893ACF"/>
    <w:rsid w:val="4D396031"/>
    <w:rsid w:val="50893782"/>
    <w:rsid w:val="50E41479"/>
    <w:rsid w:val="5BBC644A"/>
    <w:rsid w:val="6E9F56E1"/>
    <w:rsid w:val="72FC1FAF"/>
    <w:rsid w:val="7A6B1AB0"/>
    <w:rsid w:val="7DF12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